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BE" w:rsidRPr="00FA47BE" w:rsidRDefault="00FA47BE" w:rsidP="00FA47BE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47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ПРОЕКТ</w:t>
      </w:r>
    </w:p>
    <w:p w:rsidR="00FA47BE" w:rsidRPr="00FA47BE" w:rsidRDefault="00FA47BE" w:rsidP="00FA47BE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47BE" w:rsidRPr="006B1AAE" w:rsidRDefault="00FA47BE" w:rsidP="00FA47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приказу</w:t>
      </w:r>
    </w:p>
    <w:p w:rsidR="00FA47BE" w:rsidRPr="006B1AAE" w:rsidRDefault="00FA47BE" w:rsidP="00FA47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</w:p>
    <w:p w:rsidR="00FA47BE" w:rsidRPr="006B1AAE" w:rsidRDefault="00FA47BE" w:rsidP="00FA47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Кетовского </w:t>
      </w:r>
    </w:p>
    <w:p w:rsidR="00FA47BE" w:rsidRPr="006B1AAE" w:rsidRDefault="00FA47BE" w:rsidP="00FA47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FA47BE" w:rsidRPr="006B1AAE" w:rsidRDefault="00FA47BE" w:rsidP="00FA47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Pr="006B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6B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6B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A47BE" w:rsidRPr="006B1AAE" w:rsidRDefault="00FA47BE" w:rsidP="00FA47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A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муниципального этапа всероссийского конкурса детско-юношеского творчества по пожарной безопасности «Неопалимая Купина»</w:t>
      </w:r>
    </w:p>
    <w:p w:rsidR="00FA47BE" w:rsidRDefault="00FA47BE" w:rsidP="00FA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745F8A" w:rsidRDefault="00FA47BE" w:rsidP="00FA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FA47BE" w:rsidRPr="00745F8A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40"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муниципальном этапе всероссийского конкурса</w:t>
      </w:r>
      <w:r w:rsidRPr="00745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детско-юношеского творчества по пожарной безопасности «Неопалимая Купина»</w:t>
      </w:r>
    </w:p>
    <w:p w:rsidR="00FA47BE" w:rsidRPr="00745F8A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7BE" w:rsidRPr="00745F8A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A47BE" w:rsidRPr="00745F8A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определяет порядок организации и проведения муниципального этапа всероссийского конкурса детско-юношеского творчества по пожарной безопасности «Неопалимая купина», </w:t>
      </w:r>
      <w:r w:rsidRPr="00745F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систему оценки результатов и определения его победителей и призеров. </w:t>
      </w:r>
      <w:r w:rsidRPr="00745F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Муниципальный этап всероссийского конкурса детско-юношеского творчества по пожарной безопасности «Неопалимая купина» (далее - Конкурс) проводится Управлением образования Администрации Кетовского муниципального округа Курганской области, муниципальным бюджетным образовательным учреждением дополнительного образования «Кетовский детско-юношеский центр» совместно </w:t>
      </w:r>
      <w:r w:rsidRPr="00745F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 27 пожарно-спасательной частью 6 пожарно-спасательного отряда федеральной противопожарной службы Государственной противопожарной службы</w:t>
      </w:r>
      <w:r w:rsidRPr="00745F8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745F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Главного управления МЧС России по Курганской области.</w:t>
      </w:r>
    </w:p>
    <w:p w:rsidR="00FA47BE" w:rsidRPr="00745F8A" w:rsidRDefault="00FA47BE" w:rsidP="00FA47B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A47BE" w:rsidRPr="00745F8A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Конкурса: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закрепление навыков грамотного поведения в условиях пожара и других чрезвычайных ситуациях;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поддержка одаренных детей;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формирование гражданской ответственности, осуществление противопожарной пропаганды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и молодёжи культуры безопасного образа жизни.</w:t>
      </w:r>
    </w:p>
    <w:p w:rsidR="00FA47BE" w:rsidRDefault="00FA47BE" w:rsidP="00FA4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изучение Правил пожарной безопасности и мер по защите от огня жизни и здоровья детей, привлечение их к предупреждению и тушению пожаров, обучение действиям в условиях пожара и других чрезвычайных ситуациях; 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детей и молодёжи культуре безопасного образа жизни;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художественного самодеятельного мастерства и создание условий для творческой самореализации;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ориентация молодежи (привитие интереса к профессии пожарного, спасателя);</w:t>
      </w:r>
    </w:p>
    <w:p w:rsidR="00FA47BE" w:rsidRPr="00745F8A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противопожарной пропаганды и профилактика правонарушений несовершеннолетних в области пожарной безопасности.</w:t>
      </w:r>
    </w:p>
    <w:p w:rsidR="00FA47BE" w:rsidRPr="00745F8A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7BE" w:rsidRPr="00745F8A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УЧАСТНИКИ КОНКУРСА</w:t>
      </w:r>
    </w:p>
    <w:p w:rsidR="00FA47BE" w:rsidRPr="00745F8A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являются обучающиеся образовательных организаций Кетовского муниципального округа.  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подразделяются на 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7 лет;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– 10 лет;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– 14 лет;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– 18 лет.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7BE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НОМИНАЦИИ КОНКУРСА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художественно-изобразительное творчество: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рисунок,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плакат,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стенгазета,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противопожарный уголок, эмблемы ДЮП, МЧС, ГПС, ВДПО; книжная графика, иллюстрации информационного и познавательного содержания и т.п.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Symbol"/>
          <w:sz w:val="24"/>
          <w:szCs w:val="24"/>
          <w:lang w:eastAsia="ru-RU"/>
        </w:rPr>
        <w:t>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декоративно-прикладное творчество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традиционных народных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ремесел и декоративно-прикладного искусства: сюжетная композиция, аппликация, оригами, коллаж, вышивка, нитяная графика, вязание, батик,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т.п.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Symbol"/>
          <w:sz w:val="24"/>
          <w:szCs w:val="24"/>
          <w:lang w:eastAsia="ru-RU"/>
        </w:rPr>
        <w:t>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виды творчества: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предполагают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моделирование,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конструирование, макеты, технические приборы, настольные и компьютерные игры, головоломки, кроссворды и т.п.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ТЕМАТИКА РАБОТ, ПРЕДСТАВЛЯЕМЫХ НА КОНКУРС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ВДПО.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пожаров и шалости детей с огнем.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пожарной безопасности, являющиеся причинами возникновения пожаров.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в условиях пожаров и чрезвычайных ситуаций, оказание помощи пострадавшим.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учеба и быт профессиональных пожарных и спасателей, работников ВДПО, дружин юных пожарных, занятия пожарно-спасательным спортом.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Пожары в быту, на производстве, на сельскохозяйственных объектах и объектах транспортной инфраструктуры, лесные пожары.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противопожарная и спасательная техника и перспективы ее развития. 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пожарно-спасательных служб, а также другие направления борьбы с пожарами, спасания людей (детей) и материальных ценностей.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палов травы и запрет разведения костров в весенне-летний пожароопасный период.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mbol"/>
          <w:sz w:val="24"/>
          <w:szCs w:val="24"/>
          <w:lang w:eastAsia="ru-RU"/>
        </w:rPr>
      </w:pP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Symbol"/>
          <w:b/>
          <w:sz w:val="24"/>
          <w:szCs w:val="24"/>
          <w:lang w:eastAsia="ru-RU"/>
        </w:rPr>
        <w:t>5</w:t>
      </w:r>
      <w:r w:rsidRPr="00CA20C6">
        <w:rPr>
          <w:rFonts w:ascii="Symbol" w:eastAsia="Times New Roman" w:hAnsi="Symbol" w:cs="Symbol"/>
          <w:b/>
          <w:sz w:val="24"/>
          <w:szCs w:val="24"/>
          <w:lang w:eastAsia="ru-RU"/>
        </w:rPr>
        <w:t></w:t>
      </w:r>
      <w:r w:rsidRPr="00CA20C6">
        <w:rPr>
          <w:rFonts w:ascii="Symbol" w:eastAsia="Times New Roman" w:hAnsi="Symbol" w:cs="Symbol"/>
          <w:b/>
          <w:sz w:val="24"/>
          <w:szCs w:val="24"/>
          <w:lang w:eastAsia="ru-RU"/>
        </w:rPr>
        <w:t></w:t>
      </w:r>
      <w:r w:rsidRPr="00CA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ПРЕДОСТАВЛЕНИЯ РАБОТ НА КОНКУРС</w:t>
      </w:r>
    </w:p>
    <w:p w:rsidR="00FA47BE" w:rsidRPr="00CA20C6" w:rsidRDefault="00FA47BE" w:rsidP="00F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</w:t>
      </w:r>
      <w:r w:rsidRPr="00CA20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вместе с заявкой </w:t>
      </w:r>
      <w:r w:rsidRPr="00CA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1) необходимо предоставить в срок </w:t>
      </w:r>
      <w:r w:rsidRPr="00CA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A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A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 адресу: с. Кетово, ул. Космонавтов, 43, (контактный телефон 35-5-02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Галина Викторовна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A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каждую представляемую работу оформляется паспарту по образцу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(паспарту прикрепляется к работе, в правом нижнем углу работы, шрифт </w:t>
      </w:r>
      <w:r w:rsidRPr="00CA2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14</w:t>
      </w:r>
      <w:r w:rsidRPr="00CA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CC3AB4" wp14:editId="33F4B6ED">
                <wp:simplePos x="0" y="0"/>
                <wp:positionH relativeFrom="column">
                  <wp:posOffset>906780</wp:posOffset>
                </wp:positionH>
                <wp:positionV relativeFrom="paragraph">
                  <wp:posOffset>166370</wp:posOffset>
                </wp:positionV>
                <wp:extent cx="4865370" cy="0"/>
                <wp:effectExtent l="7620" t="6350" r="1333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5D0C7" id="Прямая соединительная линия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3.1pt" to="45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" o:allowincell="f" strokeweight=".16931mm"/>
            </w:pict>
          </mc:Fallback>
        </mc:AlternateContent>
      </w:r>
      <w:r w:rsidRPr="00CA2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1A6A07" wp14:editId="666276C4">
                <wp:simplePos x="0" y="0"/>
                <wp:positionH relativeFrom="column">
                  <wp:posOffset>909955</wp:posOffset>
                </wp:positionH>
                <wp:positionV relativeFrom="paragraph">
                  <wp:posOffset>163195</wp:posOffset>
                </wp:positionV>
                <wp:extent cx="0" cy="1035050"/>
                <wp:effectExtent l="10795" t="12700" r="825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BD8DA"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12.85pt" to="71.6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" o:allowincell="f" strokeweight=".48pt"/>
            </w:pict>
          </mc:Fallback>
        </mc:AlternateContent>
      </w:r>
      <w:r w:rsidRPr="00CA2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A733071" wp14:editId="601646D3">
                <wp:simplePos x="0" y="0"/>
                <wp:positionH relativeFrom="column">
                  <wp:posOffset>5768975</wp:posOffset>
                </wp:positionH>
                <wp:positionV relativeFrom="paragraph">
                  <wp:posOffset>163195</wp:posOffset>
                </wp:positionV>
                <wp:extent cx="0" cy="1035050"/>
                <wp:effectExtent l="12065" t="12700" r="698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E8CFB"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25pt,12.85pt" to="454.2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GbTgIAAFgEAAAOAAAAZHJzL2Uyb0RvYy54bWysVM1uEzEQviPxDpbv6e6maWhX3VQom3Ap&#10;UKnlARzbm7Xw2pbtZhMhJOgZqY/AK3AAqVKBZ9i8EWPnRy1cECIHZzwz/vzNzOc9PVs2Ei24dUKr&#10;AmcHKUZcUc2Emhf4zdW0d4yR80QxIrXiBV5xh89GT5+ctibnfV1rybhFAKJc3poC196bPEkcrXlD&#10;3IE2XEGw0rYhHrZ2njBLWkBvZNJP02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" o:allowincell="f" strokeweight=".48pt"/>
            </w:pict>
          </mc:Fallback>
        </mc:AlternateContent>
      </w:r>
    </w:p>
    <w:p w:rsidR="00FA47BE" w:rsidRPr="00CA20C6" w:rsidRDefault="00FA47BE" w:rsidP="00FA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 Иван Иванович, 11 лет</w:t>
      </w:r>
    </w:p>
    <w:p w:rsidR="00FA47BE" w:rsidRPr="00CA20C6" w:rsidRDefault="00FA47BE" w:rsidP="00FA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«Пожар в жилом доме», графика </w:t>
      </w:r>
    </w:p>
    <w:p w:rsidR="00FA47BE" w:rsidRPr="00CA20C6" w:rsidRDefault="00FA47BE" w:rsidP="00FA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Номинация «Художественно-изобразительное творчество» </w:t>
      </w:r>
    </w:p>
    <w:p w:rsidR="00FA47BE" w:rsidRPr="00CA20C6" w:rsidRDefault="00FA47BE" w:rsidP="00FA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- Мельникова Ольга Борисовна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0" w:right="2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с.Кетово, Курганская область, 89111111111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0" w:right="20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1A7FC72" wp14:editId="348C7B8E">
                <wp:simplePos x="0" y="0"/>
                <wp:positionH relativeFrom="column">
                  <wp:posOffset>906780</wp:posOffset>
                </wp:positionH>
                <wp:positionV relativeFrom="paragraph">
                  <wp:posOffset>3175</wp:posOffset>
                </wp:positionV>
                <wp:extent cx="4865370" cy="0"/>
                <wp:effectExtent l="7620" t="12700" r="1333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5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748A" id="Прямая соединительная линия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.25pt" to="45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" o:allowincell="f" strokeweight=".48pt"/>
            </w:pict>
          </mc:Fallback>
        </mc:AlternateConten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Подавая заявку, участники подтверждают, что разрешают использовать свои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 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2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проведении учрежденческого этапа в образовательной организации необходимо предоставить отчет по форме, приложив его к конкурсной работе: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2"/>
        <w:gridCol w:w="5658"/>
        <w:gridCol w:w="2845"/>
      </w:tblGrid>
      <w:tr w:rsidR="00FA47BE" w:rsidRPr="00CA20C6" w:rsidTr="005703F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20C6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20C6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20C6">
              <w:rPr>
                <w:sz w:val="24"/>
                <w:szCs w:val="24"/>
                <w:lang w:eastAsia="ru-RU"/>
              </w:rPr>
              <w:t>Количество</w:t>
            </w:r>
          </w:p>
        </w:tc>
      </w:tr>
      <w:tr w:rsidR="00FA47BE" w:rsidRPr="00CA20C6" w:rsidTr="005703F0">
        <w:trPr>
          <w:trHeight w:val="6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20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A20C6">
              <w:rPr>
                <w:sz w:val="24"/>
                <w:szCs w:val="24"/>
                <w:lang w:eastAsia="ru-RU"/>
              </w:rPr>
              <w:t>Количество работ, принявших участие в конкурсе образовательной организации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A47BE" w:rsidRPr="00CA20C6" w:rsidTr="005703F0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A20C6">
              <w:rPr>
                <w:sz w:val="24"/>
                <w:szCs w:val="24"/>
                <w:lang w:eastAsia="ru-RU"/>
              </w:rPr>
              <w:t>2</w:t>
            </w:r>
          </w:p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A20C6">
              <w:rPr>
                <w:sz w:val="24"/>
                <w:szCs w:val="24"/>
                <w:lang w:eastAsia="ru-RU"/>
              </w:rPr>
              <w:t>Количество участников, принявших участие в конкурсе образовательной организации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E" w:rsidRPr="00CA20C6" w:rsidRDefault="00FA47BE" w:rsidP="0057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КРИТЕРИИ ОЦЕНКИ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подход к выполнению работы;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заявленной теме;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новаторство и оригинальность; 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mbol" w:eastAsia="Times New Roman" w:hAnsi="Symbol" w:cs="Symbol"/>
          <w:b/>
          <w:sz w:val="24"/>
          <w:szCs w:val="24"/>
          <w:u w:val="single"/>
          <w:lang w:eastAsia="ru-RU"/>
        </w:rPr>
      </w:pPr>
      <w:r w:rsidRPr="00CA20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соответствие работы возрасту учащихся;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эстетический вид изделия (оформление изделия). 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оставляют за собой право не рассматривать работы в рамках конкурсного отбора в случае нарушения конкурсантами требований Конкурса.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Symbol"/>
          <w:sz w:val="24"/>
          <w:szCs w:val="24"/>
          <w:lang w:eastAsia="ru-RU"/>
        </w:rPr>
      </w:pP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НАГРАЖДЕНИЕ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итогового заседания жюри определяются победители муниципального этапа Конкурса, работы которых проходят в следующий этап - региональный.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победителей муниципального этапа предусматривается за I, II, III места в возрастных группах и номинациях, а также специальными и иными дипломами (в соответствии с решением жюри). </w:t>
      </w:r>
    </w:p>
    <w:p w:rsidR="00FA47BE" w:rsidRPr="00CA20C6" w:rsidRDefault="00FA47BE" w:rsidP="00FA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Конкурса будут высланы в образовательные организации Кетовского муниципального округа </w:t>
      </w:r>
      <w:r w:rsidRPr="00CA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позднее, чем через один месяц после окончания приема работ. </w:t>
      </w:r>
    </w:p>
    <w:p w:rsidR="00FA47BE" w:rsidRPr="00CA20C6" w:rsidRDefault="00FA47BE" w:rsidP="00FA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Работы, занявшие призовые места в муниципальном этапе Конкурса, авторам не возвращаются. Работы, представленные на Конкурс </w:t>
      </w:r>
      <w:r w:rsidRPr="00CA2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(не занявшие призовые места)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будет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забрать до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Pr="00CA2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ДО «Кетовский детско-юношеский центр»</w:t>
      </w:r>
      <w:r w:rsidRPr="00CA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дата проведения церемонии награждения победителей и призеров муниципального этапа Конкурса будут определены и сообщены дополнительно. </w:t>
      </w:r>
    </w:p>
    <w:p w:rsidR="00FA47BE" w:rsidRPr="00CA20C6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7BE" w:rsidRPr="00745F8A" w:rsidRDefault="00FA47BE" w:rsidP="00FA47B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Default="00FA47BE" w:rsidP="00FA47BE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Default="00FA47BE" w:rsidP="00FA47BE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Default="00FA47BE" w:rsidP="00FA47BE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47BE" w:rsidRDefault="00FA47BE" w:rsidP="00FA47BE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5C71DE" w:rsidRDefault="00FA47BE" w:rsidP="00FA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5C71DE" w:rsidRDefault="00FA47BE" w:rsidP="00FA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FA47BE" w:rsidRPr="005C71DE" w:rsidRDefault="00FA47BE" w:rsidP="00FA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5C71DE" w:rsidRDefault="00FA47BE" w:rsidP="00FA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муниципальном этапе конкурса детско-юношеского творчества </w:t>
      </w:r>
    </w:p>
    <w:p w:rsidR="00FA47BE" w:rsidRPr="005C71DE" w:rsidRDefault="00FA47BE" w:rsidP="00FA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пожарной безопасности «Неопалимая купина»</w:t>
      </w:r>
    </w:p>
    <w:p w:rsidR="00FA47BE" w:rsidRPr="005C71DE" w:rsidRDefault="00FA47BE" w:rsidP="00FA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C71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A47BE" w:rsidRPr="005C71DE" w:rsidRDefault="00FA47BE" w:rsidP="00FA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D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– участника конкурса)</w:t>
      </w:r>
    </w:p>
    <w:p w:rsidR="00FA47BE" w:rsidRPr="005C71DE" w:rsidRDefault="00FA47BE" w:rsidP="00FA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77"/>
        <w:gridCol w:w="2665"/>
        <w:gridCol w:w="2043"/>
        <w:gridCol w:w="1717"/>
        <w:gridCol w:w="2343"/>
      </w:tblGrid>
      <w:tr w:rsidR="00FA47BE" w:rsidRPr="005C71DE" w:rsidTr="005703F0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5C71DE" w:rsidRDefault="00FA47BE" w:rsidP="005703F0">
            <w:pPr>
              <w:jc w:val="center"/>
              <w:rPr>
                <w:sz w:val="24"/>
                <w:szCs w:val="24"/>
                <w:lang w:eastAsia="ru-RU"/>
              </w:rPr>
            </w:pPr>
            <w:r w:rsidRPr="005C71D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5C71DE" w:rsidRDefault="00FA47BE" w:rsidP="005703F0">
            <w:pPr>
              <w:jc w:val="center"/>
              <w:rPr>
                <w:sz w:val="24"/>
                <w:szCs w:val="24"/>
                <w:lang w:eastAsia="ru-RU"/>
              </w:rPr>
            </w:pPr>
            <w:r w:rsidRPr="005C71DE">
              <w:rPr>
                <w:sz w:val="24"/>
                <w:szCs w:val="24"/>
                <w:lang w:eastAsia="ru-RU"/>
              </w:rPr>
              <w:t>ФИО участника, выполнившего работу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5C71DE" w:rsidRDefault="00FA47BE" w:rsidP="005703F0">
            <w:pPr>
              <w:jc w:val="center"/>
              <w:rPr>
                <w:sz w:val="24"/>
                <w:szCs w:val="24"/>
                <w:lang w:eastAsia="ru-RU"/>
              </w:rPr>
            </w:pPr>
            <w:r w:rsidRPr="005C71DE">
              <w:rPr>
                <w:sz w:val="24"/>
                <w:szCs w:val="24"/>
                <w:lang w:eastAsia="ru-RU"/>
              </w:rPr>
              <w:t>Образовательная организация, адрес её местонахождения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5C71DE" w:rsidRDefault="00FA47BE" w:rsidP="005703F0">
            <w:pPr>
              <w:jc w:val="center"/>
              <w:rPr>
                <w:sz w:val="24"/>
                <w:szCs w:val="24"/>
                <w:lang w:eastAsia="ru-RU"/>
              </w:rPr>
            </w:pPr>
            <w:r w:rsidRPr="005C71DE">
              <w:rPr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BE" w:rsidRPr="005C71DE" w:rsidRDefault="00FA47BE" w:rsidP="005703F0">
            <w:pPr>
              <w:jc w:val="center"/>
              <w:rPr>
                <w:sz w:val="24"/>
                <w:szCs w:val="24"/>
                <w:lang w:eastAsia="ru-RU"/>
              </w:rPr>
            </w:pPr>
            <w:r w:rsidRPr="005C71DE">
              <w:rPr>
                <w:sz w:val="24"/>
                <w:szCs w:val="24"/>
                <w:lang w:eastAsia="ru-RU"/>
              </w:rPr>
              <w:t>Творческий руководитель, телефон</w:t>
            </w:r>
          </w:p>
        </w:tc>
      </w:tr>
      <w:tr w:rsidR="00FA47BE" w:rsidRPr="005C71DE" w:rsidTr="005703F0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E" w:rsidRPr="005C71DE" w:rsidRDefault="00FA47BE" w:rsidP="005703F0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FA47BE" w:rsidRPr="005C71DE" w:rsidRDefault="00FA47BE" w:rsidP="00FA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5C71DE" w:rsidRDefault="00FA47BE" w:rsidP="00FA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BE" w:rsidRPr="006B1AAE" w:rsidRDefault="00FA47BE" w:rsidP="00FA47BE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131" w:rsidRDefault="006C2131"/>
    <w:sectPr w:rsidR="006C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B8"/>
    <w:rsid w:val="006C2131"/>
    <w:rsid w:val="006C42B8"/>
    <w:rsid w:val="00EA74B6"/>
    <w:rsid w:val="00ED60BB"/>
    <w:rsid w:val="00F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AFDB-505C-4C63-B360-3F023099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2025-01-13T05:05:00Z</dcterms:created>
  <dcterms:modified xsi:type="dcterms:W3CDTF">2025-01-20T06:27:00Z</dcterms:modified>
</cp:coreProperties>
</file>